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0F" w:rsidRPr="00CB4ADD" w:rsidRDefault="005C640F" w:rsidP="00CB4ADD">
      <w:pPr>
        <w:pStyle w:val="1"/>
        <w:shd w:val="clear" w:color="auto" w:fill="FFFFFF"/>
        <w:spacing w:before="0"/>
        <w:ind w:left="360"/>
        <w:rPr>
          <w:rFonts w:ascii="Tahoma" w:hAnsi="Tahoma" w:cs="Tahoma"/>
          <w:b/>
          <w:bCs/>
          <w:color w:val="003E64"/>
          <w:sz w:val="20"/>
          <w:szCs w:val="20"/>
        </w:rPr>
      </w:pPr>
      <w:r w:rsidRPr="00CB4ADD">
        <w:rPr>
          <w:rFonts w:ascii="Tahoma" w:hAnsi="Tahoma" w:cs="Tahoma"/>
          <w:b/>
          <w:bCs/>
          <w:color w:val="003E64"/>
          <w:sz w:val="20"/>
          <w:szCs w:val="20"/>
        </w:rPr>
        <w:t xml:space="preserve">Технические требования к </w:t>
      </w:r>
      <w:proofErr w:type="spellStart"/>
      <w:r w:rsidRPr="00CB4ADD">
        <w:rPr>
          <w:rFonts w:ascii="Tahoma" w:hAnsi="Tahoma" w:cs="Tahoma"/>
          <w:b/>
          <w:bCs/>
          <w:color w:val="003E64"/>
          <w:sz w:val="20"/>
          <w:szCs w:val="20"/>
        </w:rPr>
        <w:t>суперсайтам</w:t>
      </w:r>
      <w:proofErr w:type="spellEnd"/>
      <w:r w:rsidRPr="00CB4ADD">
        <w:rPr>
          <w:rFonts w:ascii="Tahoma" w:hAnsi="Tahoma" w:cs="Tahoma"/>
          <w:b/>
          <w:bCs/>
          <w:color w:val="003E64"/>
          <w:sz w:val="20"/>
          <w:szCs w:val="20"/>
        </w:rPr>
        <w:t xml:space="preserve"> формата</w:t>
      </w:r>
      <w:r w:rsidRPr="00CB4ADD">
        <w:rPr>
          <w:rStyle w:val="apple-converted-space"/>
          <w:rFonts w:ascii="Tahoma" w:hAnsi="Tahoma" w:cs="Tahoma"/>
          <w:b/>
          <w:bCs/>
          <w:color w:val="003E64"/>
          <w:sz w:val="20"/>
          <w:szCs w:val="20"/>
        </w:rPr>
        <w:t> </w:t>
      </w:r>
      <w:r w:rsidRPr="00CB4ADD">
        <w:rPr>
          <w:rFonts w:ascii="Tahoma" w:hAnsi="Tahoma" w:cs="Tahoma"/>
          <w:b/>
          <w:bCs/>
          <w:color w:val="003E64"/>
          <w:sz w:val="20"/>
          <w:szCs w:val="20"/>
        </w:rPr>
        <w:t>5×12 м</w:t>
      </w:r>
    </w:p>
    <w:p w:rsidR="00CB4ADD" w:rsidRPr="00CB4ADD" w:rsidRDefault="00CB4ADD" w:rsidP="00CB4ADD">
      <w:pPr>
        <w:rPr>
          <w:rFonts w:ascii="Tahoma" w:hAnsi="Tahoma" w:cs="Tahoma"/>
          <w:sz w:val="20"/>
          <w:szCs w:val="20"/>
        </w:rPr>
      </w:pPr>
    </w:p>
    <w:p w:rsidR="00CB4ADD" w:rsidRPr="00CB4ADD" w:rsidRDefault="00CB4ADD" w:rsidP="00CB4ADD">
      <w:pPr>
        <w:ind w:left="360"/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</w:pPr>
      <w:r w:rsidRPr="00CB4ADD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CB4ADD">
        <w:rPr>
          <w:rFonts w:ascii="Tahoma" w:hAnsi="Tahoma" w:cs="Tahoma"/>
          <w:i/>
          <w:color w:val="FF0000"/>
          <w:sz w:val="20"/>
          <w:szCs w:val="20"/>
        </w:rPr>
        <w:br/>
      </w:r>
      <w:r w:rsidRPr="00CB4ADD">
        <w:rPr>
          <w:rFonts w:ascii="Tahoma" w:hAnsi="Tahoma" w:cs="Tahoma"/>
          <w:i/>
          <w:color w:val="FF0000"/>
          <w:sz w:val="20"/>
          <w:szCs w:val="20"/>
          <w:shd w:val="clear" w:color="auto" w:fill="FFFFFF"/>
        </w:rPr>
        <w:t>Актуальные технические требования запрашивайте у менеджеров</w:t>
      </w:r>
    </w:p>
    <w:p w:rsidR="00EF6048" w:rsidRPr="00CB4ADD" w:rsidRDefault="00EF6048" w:rsidP="00CB4ADD">
      <w:pPr>
        <w:rPr>
          <w:rFonts w:ascii="Tahoma" w:hAnsi="Tahoma" w:cs="Tahoma"/>
          <w:sz w:val="20"/>
          <w:szCs w:val="20"/>
        </w:rPr>
      </w:pPr>
    </w:p>
    <w:p w:rsidR="00CB4ADD" w:rsidRPr="00CB4ADD" w:rsidRDefault="00CB4ADD" w:rsidP="00CB4ADD">
      <w:pPr>
        <w:shd w:val="clear" w:color="auto" w:fill="FFFFFF"/>
        <w:spacing w:after="300" w:line="240" w:lineRule="auto"/>
        <w:ind w:left="360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color w:val="00588F"/>
          <w:sz w:val="20"/>
          <w:szCs w:val="20"/>
          <w:lang w:eastAsia="ru-RU"/>
        </w:rPr>
        <w:t>Требования к макетам</w:t>
      </w:r>
    </w:p>
    <w:p w:rsidR="00CB4ADD" w:rsidRPr="00CB4ADD" w:rsidRDefault="00CB4ADD" w:rsidP="00CB4AD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В печать принимаются файлы следующих форматов: PSD (слои склеить, шрифты растрировать), TIFF, EPS,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(для EPS и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шрифты необходимо перевести в кривые). Файлы в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Corel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Draw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не принимаются.</w:t>
      </w:r>
    </w:p>
    <w:p w:rsidR="00CB4ADD" w:rsidRPr="00CB4ADD" w:rsidRDefault="00CB4ADD" w:rsidP="00CB4AD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Цветовая модель: CMYK</w:t>
      </w:r>
      <w:r w:rsidRPr="00CB4ADD">
        <w:rPr>
          <w:rFonts w:ascii="Tahoma" w:eastAsia="Times New Roman" w:hAnsi="Tahoma" w:cs="Tahoma"/>
          <w:sz w:val="20"/>
          <w:szCs w:val="20"/>
          <w:lang w:eastAsia="ru-RU"/>
        </w:rPr>
        <w:br/>
        <w:t>Черный цвет композитный: (C-60; М-50; Y-40; К-</w:t>
      </w:r>
      <w:proofErr w:type="gram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100)</w:t>
      </w:r>
      <w:r w:rsidRPr="00CB4ADD">
        <w:rPr>
          <w:rFonts w:ascii="Tahoma" w:eastAsia="Times New Roman" w:hAnsi="Tahoma" w:cs="Tahoma"/>
          <w:sz w:val="20"/>
          <w:szCs w:val="20"/>
          <w:lang w:eastAsia="ru-RU"/>
        </w:rPr>
        <w:br/>
        <w:t>Разрешение</w:t>
      </w:r>
      <w:proofErr w:type="gram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предоставляемых файлов:</w:t>
      </w:r>
      <w:r w:rsidRPr="00CB4ADD">
        <w:rPr>
          <w:rFonts w:ascii="Tahoma" w:eastAsia="Times New Roman" w:hAnsi="Tahoma" w:cs="Tahoma"/>
          <w:sz w:val="20"/>
          <w:szCs w:val="20"/>
          <w:lang w:eastAsia="ru-RU"/>
        </w:rPr>
        <w:br/>
        <w:t>для растровых изображений (в том числе, интегрированных в векторный файл), М 1:1)</w:t>
      </w:r>
      <w:r w:rsidRPr="00CB4AD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для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суперсайтов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5×12 и крупного формата – 25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dpi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B4ADD">
        <w:rPr>
          <w:rFonts w:ascii="Tahoma" w:eastAsia="Times New Roman" w:hAnsi="Tahoma" w:cs="Tahoma"/>
          <w:sz w:val="20"/>
          <w:szCs w:val="20"/>
          <w:lang w:eastAsia="ru-RU"/>
        </w:rPr>
        <w:br/>
        <w:t>Векторные изображения желательно делать в М 1:10 с сохранением необходимых пропорций.</w:t>
      </w:r>
    </w:p>
    <w:p w:rsidR="00CB4ADD" w:rsidRPr="00CB4ADD" w:rsidRDefault="00CB4ADD" w:rsidP="00CB4AD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При изготовлении макета для печати постеров на бумаге 3×6 м необходимо располагать значимые элементы изображения с отступом от правого края макета не менее 20 см, от верхнего края – не менее 10 см.</w:t>
      </w:r>
    </w:p>
    <w:p w:rsidR="00CB4ADD" w:rsidRPr="00CB4ADD" w:rsidRDefault="00CB4ADD" w:rsidP="00CB4AD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Желательно прилагать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preview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версию макета (уменьшенная копия в формате JPG)</w:t>
      </w:r>
    </w:p>
    <w:p w:rsidR="00CB4ADD" w:rsidRPr="00CB4ADD" w:rsidRDefault="00CB4ADD" w:rsidP="00CB4AD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Носители информации: СD, DVD</w:t>
      </w:r>
    </w:p>
    <w:p w:rsidR="00CB4ADD" w:rsidRPr="00CB4ADD" w:rsidRDefault="00CB4ADD" w:rsidP="00CB4ADD">
      <w:pPr>
        <w:rPr>
          <w:rFonts w:ascii="Tahoma" w:hAnsi="Tahoma" w:cs="Tahoma"/>
          <w:sz w:val="20"/>
          <w:szCs w:val="20"/>
        </w:rPr>
      </w:pPr>
    </w:p>
    <w:p w:rsidR="00CB4ADD" w:rsidRPr="00CB4ADD" w:rsidRDefault="00CB4ADD" w:rsidP="00CB4AD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Схема размещения информации</w:t>
      </w:r>
    </w:p>
    <w:p w:rsidR="00CB4ADD" w:rsidRPr="00CB4ADD" w:rsidRDefault="00CB4ADD" w:rsidP="00CB4ADD">
      <w:pPr>
        <w:ind w:left="360"/>
        <w:rPr>
          <w:rFonts w:ascii="Tahoma" w:hAnsi="Tahoma" w:cs="Tahoma"/>
          <w:sz w:val="20"/>
          <w:szCs w:val="20"/>
        </w:rPr>
      </w:pPr>
      <w:r w:rsidRPr="00CB4ADD">
        <w:rPr>
          <w:noProof/>
          <w:lang w:eastAsia="ru-RU"/>
        </w:rPr>
        <w:drawing>
          <wp:inline distT="0" distB="0" distL="0" distR="0">
            <wp:extent cx="4762500" cy="3333750"/>
            <wp:effectExtent l="0" t="0" r="0" b="0"/>
            <wp:docPr id="1" name="Рисунок 1" descr="http://www.outdoor-rus.ru/tr/img/supers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door-rus.ru/tr/img/supers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DD" w:rsidRPr="00CB4ADD" w:rsidRDefault="00CB4ADD" w:rsidP="00CB4ADD">
      <w:pPr>
        <w:rPr>
          <w:rFonts w:ascii="Tahoma" w:hAnsi="Tahoma" w:cs="Tahoma"/>
          <w:sz w:val="20"/>
          <w:szCs w:val="20"/>
        </w:rPr>
      </w:pPr>
    </w:p>
    <w:p w:rsidR="00CB4ADD" w:rsidRPr="00CB4ADD" w:rsidRDefault="00CB4ADD" w:rsidP="00CB4ADD">
      <w:pPr>
        <w:shd w:val="clear" w:color="auto" w:fill="FFFFFF"/>
        <w:spacing w:after="0" w:line="240" w:lineRule="auto"/>
        <w:ind w:left="360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Требования к виниловым постерам</w:t>
      </w:r>
    </w:p>
    <w:p w:rsidR="00CB4ADD" w:rsidRPr="00CB4ADD" w:rsidRDefault="00CB4ADD" w:rsidP="00CB4AD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Материал – винил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Frontlit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, матовый, высокопрочная, 100%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полиэстерная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нить, 7/7 на см</w:t>
      </w:r>
      <w:r w:rsidRPr="00CB4ADD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2</w:t>
      </w:r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, вес: 600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гр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/м</w:t>
      </w:r>
      <w:r w:rsidRPr="00CB4ADD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2</w:t>
      </w:r>
    </w:p>
    <w:p w:rsidR="00CB4ADD" w:rsidRPr="00CB4ADD" w:rsidRDefault="00CB4ADD" w:rsidP="00CB4AD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Температурная устойчивость - от –30 до + 70 С</w:t>
      </w:r>
    </w:p>
    <w:p w:rsidR="00CB4ADD" w:rsidRPr="00CB4ADD" w:rsidRDefault="00CB4ADD" w:rsidP="00CB4AD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Прозрачность - 10%; светостойкость - 7-8; прочность на разрыв при силе натяжения 2500 N/5 см</w:t>
      </w:r>
    </w:p>
    <w:p w:rsidR="00CB4ADD" w:rsidRPr="00CB4ADD" w:rsidRDefault="00CB4ADD" w:rsidP="00CB4AD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Устойчивость к возгоранию - категория M4, DIN 75200</w:t>
      </w:r>
    </w:p>
    <w:p w:rsidR="00CB4ADD" w:rsidRPr="00CB4ADD" w:rsidRDefault="00CB4ADD" w:rsidP="00CB4AD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Обработка: карманы по периметру 9 см</w:t>
      </w:r>
    </w:p>
    <w:p w:rsidR="00CB4ADD" w:rsidRPr="00CB4ADD" w:rsidRDefault="00CB4ADD" w:rsidP="00CB4AD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Фон карманов должен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соотвествовать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фону изображения</w:t>
      </w:r>
    </w:p>
    <w:p w:rsidR="00CB4ADD" w:rsidRDefault="00CB4ADD" w:rsidP="00CB4AD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Шов проклеить специальным клеем и прошить</w:t>
      </w:r>
    </w:p>
    <w:p w:rsidR="00CB4ADD" w:rsidRPr="00CB4ADD" w:rsidRDefault="00CB4ADD" w:rsidP="00CB4AD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</w:p>
    <w:p w:rsidR="00CB4ADD" w:rsidRPr="00CB4ADD" w:rsidRDefault="00CB4ADD" w:rsidP="00CB4AD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Схема размещения информации</w:t>
      </w:r>
    </w:p>
    <w:p w:rsidR="00CB4ADD" w:rsidRPr="00CB4ADD" w:rsidRDefault="00CB4ADD" w:rsidP="00CB4AD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B4ADD">
        <w:rPr>
          <w:noProof/>
          <w:lang w:eastAsia="ru-RU"/>
        </w:rPr>
        <w:drawing>
          <wp:inline distT="0" distB="0" distL="0" distR="0">
            <wp:extent cx="4762500" cy="2667000"/>
            <wp:effectExtent l="0" t="0" r="0" b="0"/>
            <wp:docPr id="2" name="Рисунок 2" descr="http://www.outdoor-rus.ru/tr/img/supersight-poster-vin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tdoor-rus.ru/tr/img/supersight-poster-viny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DD" w:rsidRPr="00CB4ADD" w:rsidRDefault="00CB4ADD" w:rsidP="00CB4ADD">
      <w:pPr>
        <w:shd w:val="clear" w:color="auto" w:fill="FFFFFF"/>
        <w:spacing w:after="0" w:line="240" w:lineRule="auto"/>
        <w:ind w:left="360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 xml:space="preserve">Требование к размерам </w:t>
      </w:r>
      <w:proofErr w:type="spellStart"/>
      <w:r w:rsidRPr="00CB4ADD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самоклейки</w:t>
      </w:r>
      <w:proofErr w:type="spellEnd"/>
      <w:r w:rsidRPr="00CB4ADD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 xml:space="preserve"> для </w:t>
      </w:r>
      <w:proofErr w:type="spellStart"/>
      <w:r w:rsidRPr="00CB4ADD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призматрона</w:t>
      </w:r>
      <w:proofErr w:type="spellEnd"/>
    </w:p>
    <w:p w:rsidR="00CB4ADD" w:rsidRPr="00CB4ADD" w:rsidRDefault="00CB4ADD" w:rsidP="00CB4ADD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Английская призма 5×12 м</w:t>
      </w:r>
    </w:p>
    <w:p w:rsidR="00CB4ADD" w:rsidRPr="00CB4ADD" w:rsidRDefault="00CB4ADD" w:rsidP="00CB4ADD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Размер </w:t>
      </w:r>
      <w:proofErr w:type="spellStart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>самоклейки</w:t>
      </w:r>
      <w:proofErr w:type="spellEnd"/>
      <w:r w:rsidRPr="00CB4ADD">
        <w:rPr>
          <w:rFonts w:ascii="Tahoma" w:eastAsia="Times New Roman" w:hAnsi="Tahoma" w:cs="Tahoma"/>
          <w:sz w:val="20"/>
          <w:szCs w:val="20"/>
          <w:lang w:eastAsia="ru-RU"/>
        </w:rPr>
        <w:t xml:space="preserve"> и видимой части - одинаковый</w:t>
      </w:r>
    </w:p>
    <w:p w:rsidR="00CB4ADD" w:rsidRPr="00CB4ADD" w:rsidRDefault="00CB4ADD" w:rsidP="00CB4ADD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Толщина пленки для печати призм д. б, в пределах 70-80 мкм</w:t>
      </w:r>
    </w:p>
    <w:p w:rsidR="00CB4ADD" w:rsidRDefault="00CB4ADD" w:rsidP="00CB4ADD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sz w:val="20"/>
          <w:szCs w:val="20"/>
          <w:lang w:eastAsia="ru-RU"/>
        </w:rPr>
        <w:t>Пленка должна иметь клеящий слой долговременного использования – «PERMANENT»</w:t>
      </w:r>
    </w:p>
    <w:p w:rsidR="00CB4ADD" w:rsidRPr="00CB4ADD" w:rsidRDefault="00CB4ADD" w:rsidP="00CB4AD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B4ADD" w:rsidRPr="00CB4ADD" w:rsidRDefault="00CB4ADD" w:rsidP="00CB4AD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B4AD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 xml:space="preserve">Схема </w:t>
      </w:r>
      <w:proofErr w:type="spellStart"/>
      <w:r w:rsidRPr="00CB4AD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самоклейки</w:t>
      </w:r>
      <w:proofErr w:type="spellEnd"/>
    </w:p>
    <w:p w:rsidR="00CB4ADD" w:rsidRPr="00CB4ADD" w:rsidRDefault="00CB4ADD" w:rsidP="00CB4AD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CB4ADD">
        <w:rPr>
          <w:noProof/>
          <w:lang w:eastAsia="ru-RU"/>
        </w:rPr>
        <w:drawing>
          <wp:inline distT="0" distB="0" distL="0" distR="0">
            <wp:extent cx="4762500" cy="2476500"/>
            <wp:effectExtent l="0" t="0" r="0" b="0"/>
            <wp:docPr id="3" name="Рисунок 3" descr="http://www.outdoor-rus.ru/tr/img/supersight-self-adhe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tdoor-rus.ru/tr/img/supersight-self-adhesi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DD" w:rsidRPr="00CB4ADD" w:rsidRDefault="00CB4ADD" w:rsidP="00CB4ADD">
      <w:pPr>
        <w:rPr>
          <w:rFonts w:ascii="Tahoma" w:hAnsi="Tahoma" w:cs="Tahoma"/>
          <w:sz w:val="20"/>
          <w:szCs w:val="20"/>
        </w:rPr>
      </w:pPr>
    </w:p>
    <w:sectPr w:rsidR="00CB4ADD" w:rsidRPr="00CB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0725F"/>
    <w:multiLevelType w:val="hybridMultilevel"/>
    <w:tmpl w:val="CD8AB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02E38"/>
    <w:multiLevelType w:val="multilevel"/>
    <w:tmpl w:val="9E047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E78B2"/>
    <w:multiLevelType w:val="multilevel"/>
    <w:tmpl w:val="2C7AA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D6685"/>
    <w:multiLevelType w:val="hybridMultilevel"/>
    <w:tmpl w:val="748A4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8203A"/>
    <w:multiLevelType w:val="multilevel"/>
    <w:tmpl w:val="F9A61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B5397C"/>
    <w:multiLevelType w:val="hybridMultilevel"/>
    <w:tmpl w:val="69F0A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61FE3"/>
    <w:multiLevelType w:val="hybridMultilevel"/>
    <w:tmpl w:val="E20C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9623FD"/>
    <w:multiLevelType w:val="multilevel"/>
    <w:tmpl w:val="C13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10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17"/>
  </w:num>
  <w:num w:numId="15">
    <w:abstractNumId w:val="12"/>
  </w:num>
  <w:num w:numId="16">
    <w:abstractNumId w:val="2"/>
  </w:num>
  <w:num w:numId="17">
    <w:abstractNumId w:val="22"/>
  </w:num>
  <w:num w:numId="18">
    <w:abstractNumId w:val="13"/>
  </w:num>
  <w:num w:numId="19">
    <w:abstractNumId w:val="4"/>
  </w:num>
  <w:num w:numId="20">
    <w:abstractNumId w:val="9"/>
  </w:num>
  <w:num w:numId="21">
    <w:abstractNumId w:val="19"/>
  </w:num>
  <w:num w:numId="22">
    <w:abstractNumId w:val="11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F1721"/>
    <w:rsid w:val="00344BFC"/>
    <w:rsid w:val="00353B50"/>
    <w:rsid w:val="00523968"/>
    <w:rsid w:val="005C640F"/>
    <w:rsid w:val="00765714"/>
    <w:rsid w:val="00A61CE2"/>
    <w:rsid w:val="00B44490"/>
    <w:rsid w:val="00CB4ADD"/>
    <w:rsid w:val="00D20F4D"/>
    <w:rsid w:val="00DC45D7"/>
    <w:rsid w:val="00E42BE8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B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708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29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629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813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2017-06-01T14:14:00Z</dcterms:created>
  <dcterms:modified xsi:type="dcterms:W3CDTF">2017-12-21T13:37:00Z</dcterms:modified>
</cp:coreProperties>
</file>